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533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1309</w:t>
      </w:r>
      <w:r>
        <w:rPr>
          <w:rFonts w:ascii="Times New Roman" w:eastAsia="Times New Roman" w:hAnsi="Times New Roman" w:cs="Times New Roman"/>
          <w:sz w:val="27"/>
          <w:szCs w:val="27"/>
        </w:rPr>
        <w:t>4742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58624081309</w:t>
      </w:r>
      <w:r>
        <w:rPr>
          <w:rFonts w:ascii="Times New Roman" w:eastAsia="Times New Roman" w:hAnsi="Times New Roman" w:cs="Times New Roman"/>
          <w:sz w:val="27"/>
          <w:szCs w:val="27"/>
        </w:rPr>
        <w:t>4742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533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0412365400665005332520113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